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A3" w:rsidRDefault="00930B9E" w:rsidP="00E16A11">
      <w:pPr>
        <w:pStyle w:val="Ttulo1"/>
        <w:jc w:val="center"/>
      </w:pPr>
      <w:r>
        <w:t>NORMA LOCAL USO Y MANEJO DE ELEMENTOS ELECTRONICOS DE PACIENTES</w:t>
      </w:r>
    </w:p>
    <w:p w:rsidR="00930B9E" w:rsidRDefault="00930B9E" w:rsidP="00930B9E">
      <w:pPr>
        <w:jc w:val="center"/>
      </w:pPr>
    </w:p>
    <w:p w:rsidR="00930B9E" w:rsidRDefault="00930B9E" w:rsidP="00E16A11">
      <w:pPr>
        <w:pStyle w:val="Ttulo1"/>
      </w:pPr>
      <w:r>
        <w:t xml:space="preserve">OBJETIVO </w:t>
      </w:r>
    </w:p>
    <w:p w:rsidR="00D82A60" w:rsidRDefault="00D82A60" w:rsidP="00930B9E">
      <w:pPr>
        <w:jc w:val="both"/>
      </w:pPr>
      <w:r>
        <w:t xml:space="preserve">Favorecer la satisfacción usuaria y el proceso terapéutico, mediante la autorización del uso de ciertos elementos electrónicos </w:t>
      </w:r>
    </w:p>
    <w:p w:rsidR="00930B9E" w:rsidRDefault="00930B9E" w:rsidP="00E16A11">
      <w:pPr>
        <w:pStyle w:val="Ttulo1"/>
      </w:pPr>
      <w:r>
        <w:t>DESARROLLO</w:t>
      </w:r>
    </w:p>
    <w:p w:rsidR="00D82A60" w:rsidRDefault="00D82A60" w:rsidP="00D82A60">
      <w:pPr>
        <w:jc w:val="both"/>
      </w:pPr>
      <w:r>
        <w:t xml:space="preserve">Elementos electrónicos autorizados: </w:t>
      </w:r>
    </w:p>
    <w:p w:rsidR="00930B9E" w:rsidRDefault="00D82A60" w:rsidP="00D82A60">
      <w:pPr>
        <w:pStyle w:val="Prrafodelista"/>
        <w:numPr>
          <w:ilvl w:val="0"/>
          <w:numId w:val="1"/>
        </w:numPr>
        <w:jc w:val="both"/>
      </w:pPr>
      <w:r>
        <w:t>reproductores de MP3 recargables o a pilas</w:t>
      </w:r>
    </w:p>
    <w:p w:rsidR="00D82A60" w:rsidRDefault="00D82A60" w:rsidP="00D82A60">
      <w:pPr>
        <w:pStyle w:val="Prrafodelista"/>
        <w:numPr>
          <w:ilvl w:val="0"/>
          <w:numId w:val="1"/>
        </w:numPr>
        <w:jc w:val="both"/>
      </w:pPr>
      <w:r>
        <w:t>Radios a pila</w:t>
      </w:r>
    </w:p>
    <w:p w:rsidR="00D82A60" w:rsidRDefault="00D82A60" w:rsidP="00D82A60">
      <w:pPr>
        <w:pStyle w:val="Prrafodelista"/>
        <w:numPr>
          <w:ilvl w:val="0"/>
          <w:numId w:val="1"/>
        </w:numPr>
        <w:jc w:val="both"/>
      </w:pPr>
      <w:r>
        <w:t xml:space="preserve">Celulares antiguos (con teclas), sin señal, cuyo uso sea para jugar o escuchar música </w:t>
      </w:r>
    </w:p>
    <w:p w:rsidR="00D82A60" w:rsidRDefault="00D82A60" w:rsidP="00D82A60">
      <w:pPr>
        <w:pStyle w:val="Prrafodelista"/>
        <w:numPr>
          <w:ilvl w:val="0"/>
          <w:numId w:val="1"/>
        </w:numPr>
        <w:jc w:val="both"/>
      </w:pPr>
      <w:r>
        <w:t xml:space="preserve">Audífonos para </w:t>
      </w:r>
      <w:r w:rsidR="00E16A11">
        <w:t>escuchar</w:t>
      </w:r>
      <w:r>
        <w:t xml:space="preserve"> música o para pacientes con dificultad de audición </w:t>
      </w:r>
    </w:p>
    <w:p w:rsidR="00D82A60" w:rsidRDefault="00D82A60" w:rsidP="00D82A60">
      <w:pPr>
        <w:jc w:val="both"/>
      </w:pPr>
      <w:r>
        <w:t>El</w:t>
      </w:r>
      <w:r w:rsidR="00E16A11">
        <w:t>/la paciente que desee usar alguno de estos elementos debe notificar a su médico tratante</w:t>
      </w:r>
    </w:p>
    <w:p w:rsidR="00E16A11" w:rsidRDefault="00E16A11" w:rsidP="00D82A60">
      <w:pPr>
        <w:jc w:val="both"/>
      </w:pPr>
      <w:r>
        <w:t xml:space="preserve">Medico tratante autoriza que el articulo sea traído. </w:t>
      </w:r>
    </w:p>
    <w:p w:rsidR="00E16A11" w:rsidRDefault="00E16A11" w:rsidP="00D82A60">
      <w:pPr>
        <w:jc w:val="both"/>
      </w:pPr>
      <w:r>
        <w:t xml:space="preserve">El artículo es presentado a enfermero/a quien da visto bueno al elemento </w:t>
      </w:r>
    </w:p>
    <w:p w:rsidR="00E16A11" w:rsidRDefault="00E16A11" w:rsidP="00D82A60">
      <w:pPr>
        <w:jc w:val="both"/>
      </w:pPr>
      <w:r>
        <w:t>El</w:t>
      </w:r>
      <w:r w:rsidR="004002B5">
        <w:t>/la</w:t>
      </w:r>
      <w:r>
        <w:t xml:space="preserve"> paciente puede utilizar el elemento de 10:00 a 12:00 y de 15:00 a  21:00 </w:t>
      </w:r>
    </w:p>
    <w:p w:rsidR="00E16A11" w:rsidRDefault="00E16A11" w:rsidP="00D82A60">
      <w:pPr>
        <w:jc w:val="both"/>
      </w:pPr>
      <w:r>
        <w:t>El</w:t>
      </w:r>
      <w:r w:rsidR="004002B5">
        <w:t>/la</w:t>
      </w:r>
      <w:r>
        <w:t xml:space="preserve"> paciente no se podrá quedar con el elemento</w:t>
      </w:r>
    </w:p>
    <w:p w:rsidR="00E16A11" w:rsidRDefault="00E16A11" w:rsidP="00D82A60">
      <w:pPr>
        <w:jc w:val="both"/>
      </w:pPr>
      <w:r>
        <w:t xml:space="preserve">HDS no se responsabiliza por perdida o daños del elemento mientras este se encuentre en poder del paciente </w:t>
      </w:r>
    </w:p>
    <w:p w:rsidR="005B4657" w:rsidRDefault="005B4657" w:rsidP="00D82A60">
      <w:pPr>
        <w:jc w:val="both"/>
      </w:pPr>
      <w:r>
        <w:t xml:space="preserve">La recarga de los elementos se hará solo cuando haya disponibilidad y asegurando que </w:t>
      </w:r>
      <w:r w:rsidR="003F5889">
        <w:t>estos no</w:t>
      </w:r>
      <w:r>
        <w:t xml:space="preserve"> generen algún </w:t>
      </w:r>
      <w:r w:rsidR="003F5889">
        <w:t>virus</w:t>
      </w:r>
      <w:r>
        <w:t xml:space="preserve"> para nuestros equipos informáticos</w:t>
      </w:r>
    </w:p>
    <w:p w:rsidR="005B4657" w:rsidRDefault="005B4657" w:rsidP="00D82A60">
      <w:pPr>
        <w:jc w:val="both"/>
      </w:pPr>
      <w:r>
        <w:t xml:space="preserve">El uso de elementos electrónicos </w:t>
      </w:r>
      <w:r w:rsidR="003F5889">
        <w:t>puede</w:t>
      </w:r>
      <w:r>
        <w:t xml:space="preserve"> ser </w:t>
      </w:r>
      <w:r w:rsidR="003F5889">
        <w:t>revocado</w:t>
      </w:r>
      <w:r>
        <w:t xml:space="preserve"> frente a las siguientes situaciones: </w:t>
      </w:r>
    </w:p>
    <w:p w:rsidR="003F5889" w:rsidRDefault="003F5889" w:rsidP="003F5889">
      <w:pPr>
        <w:pStyle w:val="Prrafodelista"/>
        <w:numPr>
          <w:ilvl w:val="0"/>
          <w:numId w:val="2"/>
        </w:numPr>
        <w:jc w:val="both"/>
      </w:pPr>
      <w:r>
        <w:t>Que el instrumento genere alguna alteración en el desarrollo terapéutico: ansiedad, alteración del sueño, psicosis u otra</w:t>
      </w:r>
    </w:p>
    <w:p w:rsidR="003F5889" w:rsidRDefault="004002B5" w:rsidP="003F5889">
      <w:pPr>
        <w:pStyle w:val="Prrafodelista"/>
        <w:numPr>
          <w:ilvl w:val="0"/>
          <w:numId w:val="2"/>
        </w:numPr>
        <w:jc w:val="both"/>
      </w:pPr>
      <w:r>
        <w:t xml:space="preserve">Que el  instrumento genere conflictos con otros usuarios </w:t>
      </w:r>
    </w:p>
    <w:p w:rsidR="004002B5" w:rsidRDefault="004002B5" w:rsidP="003F5889">
      <w:pPr>
        <w:pStyle w:val="Prrafodelista"/>
        <w:numPr>
          <w:ilvl w:val="0"/>
          <w:numId w:val="2"/>
        </w:numPr>
        <w:jc w:val="both"/>
      </w:pPr>
      <w:r>
        <w:t xml:space="preserve">Como medida conductual: en pacientes desafiantes, que falten el respeto a funcionarios/as, otros   </w:t>
      </w:r>
    </w:p>
    <w:p w:rsidR="004002B5" w:rsidRDefault="004002B5" w:rsidP="004002B5">
      <w:pPr>
        <w:jc w:val="both"/>
      </w:pPr>
    </w:p>
    <w:p w:rsidR="004002B5" w:rsidRDefault="004002B5" w:rsidP="004002B5">
      <w:pPr>
        <w:pStyle w:val="Ttulo1"/>
      </w:pPr>
      <w:r>
        <w:t>REGISTRO</w:t>
      </w:r>
    </w:p>
    <w:p w:rsidR="004002B5" w:rsidRDefault="004002B5" w:rsidP="00D82A60">
      <w:pPr>
        <w:jc w:val="both"/>
      </w:pPr>
    </w:p>
    <w:p w:rsidR="004002B5" w:rsidRDefault="004002B5" w:rsidP="00D82A60">
      <w:pPr>
        <w:jc w:val="both"/>
      </w:pPr>
      <w:r>
        <w:t>La autorización del uso es registrada por médico en ficha clínica</w:t>
      </w:r>
    </w:p>
    <w:p w:rsidR="00930B9E" w:rsidRDefault="004002B5" w:rsidP="004002B5">
      <w:pPr>
        <w:jc w:val="both"/>
      </w:pPr>
      <w:r>
        <w:t xml:space="preserve">La entrega y recepción y alguna novedad conductual relacionada con su uso es registrada por TENS en hoja de enfermería. </w:t>
      </w:r>
      <w:bookmarkStart w:id="0" w:name="_GoBack"/>
      <w:bookmarkEnd w:id="0"/>
    </w:p>
    <w:sectPr w:rsidR="0093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F7F"/>
    <w:multiLevelType w:val="hybridMultilevel"/>
    <w:tmpl w:val="C9D2FCFA"/>
    <w:lvl w:ilvl="0" w:tplc="BF967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C7E"/>
    <w:multiLevelType w:val="hybridMultilevel"/>
    <w:tmpl w:val="A316F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E"/>
    <w:rsid w:val="003F5889"/>
    <w:rsid w:val="004002B5"/>
    <w:rsid w:val="005B4657"/>
    <w:rsid w:val="005D33B6"/>
    <w:rsid w:val="0064473B"/>
    <w:rsid w:val="00930B9E"/>
    <w:rsid w:val="00D82A60"/>
    <w:rsid w:val="00E16A11"/>
    <w:rsid w:val="00E5079F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6587B-6885-4EA1-8F1F-5DD163B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A6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6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cp:lastPrinted>2023-06-27T19:36:00Z</cp:lastPrinted>
  <dcterms:created xsi:type="dcterms:W3CDTF">2023-06-27T21:10:00Z</dcterms:created>
  <dcterms:modified xsi:type="dcterms:W3CDTF">2023-06-27T21:10:00Z</dcterms:modified>
</cp:coreProperties>
</file>